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4D" w:rsidRDefault="00A0424D">
      <w:pPr>
        <w:pStyle w:val="ConsPlusTitlePage"/>
      </w:pPr>
      <w:bookmarkStart w:id="0" w:name="_GoBack"/>
      <w:bookmarkEnd w:id="0"/>
    </w:p>
    <w:p w:rsidR="00A0424D" w:rsidRDefault="00A0424D">
      <w:pPr>
        <w:pStyle w:val="ConsPlusNormal"/>
        <w:jc w:val="both"/>
        <w:outlineLvl w:val="0"/>
      </w:pPr>
    </w:p>
    <w:p w:rsidR="00A0424D" w:rsidRDefault="00A042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424D" w:rsidRDefault="00A0424D">
      <w:pPr>
        <w:pStyle w:val="ConsPlusTitle"/>
        <w:jc w:val="both"/>
      </w:pPr>
    </w:p>
    <w:p w:rsidR="00A0424D" w:rsidRDefault="00A0424D">
      <w:pPr>
        <w:pStyle w:val="ConsPlusTitle"/>
        <w:jc w:val="center"/>
      </w:pPr>
      <w:r>
        <w:t>РАСПОРЯЖЕНИЕ</w:t>
      </w:r>
    </w:p>
    <w:p w:rsidR="00A0424D" w:rsidRDefault="00A0424D">
      <w:pPr>
        <w:pStyle w:val="ConsPlusTitle"/>
        <w:jc w:val="center"/>
      </w:pPr>
      <w:r>
        <w:t>от 22 октября 2021 г. N 2998-р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ind w:firstLine="540"/>
        <w:jc w:val="both"/>
      </w:pPr>
      <w:r>
        <w:t xml:space="preserve">1. Утвердить прилагаемое стратегическое </w:t>
      </w:r>
      <w:hyperlink w:anchor="P22" w:history="1">
        <w:r>
          <w:rPr>
            <w:color w:val="0000FF"/>
          </w:rPr>
          <w:t>направление</w:t>
        </w:r>
      </w:hyperlink>
      <w:r>
        <w:t xml:space="preserve"> в области цифровой трансформации государственного управления.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Минцифры</w:t>
      </w:r>
      <w:proofErr w:type="spellEnd"/>
      <w:r>
        <w:t xml:space="preserve"> России совместно с заинтересованными федеральными органами исполнительной власти и государственными внебюджетными фондами Российской Федерации обеспечить реализацию стратегического направления, утвержденного настоящим распоряжением.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right"/>
      </w:pPr>
      <w:r>
        <w:t>Председатель Правительства</w:t>
      </w:r>
    </w:p>
    <w:p w:rsidR="00A0424D" w:rsidRDefault="00A0424D">
      <w:pPr>
        <w:pStyle w:val="ConsPlusNormal"/>
        <w:jc w:val="right"/>
      </w:pPr>
      <w:r>
        <w:t>Российской Федерации</w:t>
      </w:r>
    </w:p>
    <w:p w:rsidR="00A0424D" w:rsidRDefault="00A0424D">
      <w:pPr>
        <w:pStyle w:val="ConsPlusNormal"/>
        <w:jc w:val="right"/>
      </w:pPr>
      <w:r>
        <w:t>М.МИШУСТИН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right"/>
        <w:outlineLvl w:val="0"/>
      </w:pPr>
      <w:r>
        <w:t>Утверждено</w:t>
      </w:r>
    </w:p>
    <w:p w:rsidR="00A0424D" w:rsidRDefault="00A0424D">
      <w:pPr>
        <w:pStyle w:val="ConsPlusNormal"/>
        <w:jc w:val="right"/>
      </w:pPr>
      <w:r>
        <w:t>распоряжением Правительства</w:t>
      </w:r>
    </w:p>
    <w:p w:rsidR="00A0424D" w:rsidRDefault="00A0424D">
      <w:pPr>
        <w:pStyle w:val="ConsPlusNormal"/>
        <w:jc w:val="right"/>
      </w:pPr>
      <w:r>
        <w:t>Российской Федерации</w:t>
      </w:r>
    </w:p>
    <w:p w:rsidR="00A0424D" w:rsidRDefault="00A0424D">
      <w:pPr>
        <w:pStyle w:val="ConsPlusNormal"/>
        <w:jc w:val="right"/>
      </w:pPr>
      <w:r>
        <w:t>от 22 октября 2021 г. N 2998-р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</w:pPr>
      <w:bookmarkStart w:id="1" w:name="P22"/>
      <w:bookmarkEnd w:id="1"/>
      <w:r>
        <w:t>СТРАТЕГИЧЕСКОЕ НАПРАВЛЕНИЕ</w:t>
      </w:r>
    </w:p>
    <w:p w:rsidR="00A0424D" w:rsidRDefault="00A0424D">
      <w:pPr>
        <w:pStyle w:val="ConsPlusTitle"/>
        <w:jc w:val="center"/>
      </w:pPr>
      <w:r>
        <w:t>В ОБЛАСТИ ЦИФРОВОЙ ТРАНСФОРМАЦИИ ГОСУДАРСТВЕННОГО УПРАВЛЕНИЯ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  <w:outlineLvl w:val="1"/>
      </w:pPr>
      <w:r>
        <w:t>I. Общие положения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ind w:firstLine="540"/>
        <w:jc w:val="both"/>
      </w:pPr>
      <w:r>
        <w:t xml:space="preserve">Основанием разработки стратегического направления в области цифровой трансформации государственного управления (далее - стратегическое направление) является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поручений Президента Российской Федерации от 31 декабря 2020 г. N Пр-2242 по итогам конференции по искусственному интеллекту.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В ходе реализации стратегического направления будут внедрены следующие технологии: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искусственный интеллект;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большие данные;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интернет вещей.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Стратегическое направление утверждается до 2030 года. Актуализация стратегического направления возможна ежегодно, но не более одного раза в год.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В рамках реализации стратегического направления предусмотрено внедрение радиоэлектронной продукции (в том числе систем хранения данных и серверного оборудования, автоматизированных рабочих мест, программно-аппаратных комплексов, коммуникационного оборудования и систем видеонаблюдения) российского происхождения.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 xml:space="preserve">Реализация стратегического направления предусматривает достижение следующих </w:t>
      </w:r>
      <w:r>
        <w:lastRenderedPageBreak/>
        <w:t xml:space="preserve">показателей национальных целей развития Российской Федерации, определенных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г. N 474 "О национальных целях развития Российской Федерации на период до 2030 года":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экономики, социальной сферы, в том числе здравоохранения и образования, а также государственного управления;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доля массовых социально значимых услуг, доступных в электронном виде;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4 раза по сравнению с показателем 2019 года.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  <w:outlineLvl w:val="1"/>
      </w:pPr>
      <w:r>
        <w:t>II. Приоритеты, цели и задачи цифровой трансформации</w:t>
      </w:r>
    </w:p>
    <w:p w:rsidR="00A0424D" w:rsidRDefault="00A0424D">
      <w:pPr>
        <w:pStyle w:val="ConsPlusTitle"/>
        <w:jc w:val="center"/>
      </w:pPr>
      <w:r>
        <w:t>государственного управления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ind w:firstLine="540"/>
        <w:jc w:val="both"/>
      </w:pPr>
      <w:r>
        <w:t>Целями цифровой трансформации государственного управления являются социально-экономическое развитие Российской Федерации (управление отраслями экономики и социальной сферы), выраженное в росте реальных доходов и повышении покупательской способности граждан Российской Федерации, повышение инвестиционной привлекательности государства, обеспечение национальной безопасности и личной безопасности граждан Российской Федерации.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Задачами цифровой трансформации государственного управления являются повышение качества и системность исполнения следующих государственных функций: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государственное регулирование и выработка государственной политики в отраслях экономики и социальной сфере;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предоставление государственных и муниципальных услуг;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осуществление контрольной и надзорной деятельности;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обеспечение безопасности государства в целом и граждан в частности.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  <w:outlineLvl w:val="1"/>
      </w:pPr>
      <w:r>
        <w:t>III. Проблемы и вызовы цифровой трансформации</w:t>
      </w:r>
    </w:p>
    <w:p w:rsidR="00A0424D" w:rsidRDefault="00A0424D">
      <w:pPr>
        <w:pStyle w:val="ConsPlusTitle"/>
        <w:jc w:val="center"/>
      </w:pPr>
      <w:r>
        <w:t>государственного управления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ind w:firstLine="540"/>
        <w:jc w:val="both"/>
      </w:pPr>
      <w:r>
        <w:t xml:space="preserve">Проблемами текущего состояния отрасли, решаемыми при </w:t>
      </w:r>
      <w:proofErr w:type="spellStart"/>
      <w:r>
        <w:t>цифровизации</w:t>
      </w:r>
      <w:proofErr w:type="spellEnd"/>
      <w:r>
        <w:t>, являются: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недостаток достоверных сведений (данных), доступных в режиме реального времени, необходимых для принятия управленческих решений;</w:t>
      </w:r>
    </w:p>
    <w:p w:rsidR="00A0424D" w:rsidRDefault="00A0424D">
      <w:pPr>
        <w:pStyle w:val="ConsPlusNormal"/>
        <w:spacing w:before="220"/>
        <w:ind w:firstLine="540"/>
        <w:jc w:val="both"/>
      </w:pPr>
      <w:proofErr w:type="spellStart"/>
      <w:r>
        <w:t>несвязанность</w:t>
      </w:r>
      <w:proofErr w:type="spellEnd"/>
      <w:r>
        <w:t xml:space="preserve"> контрольно-надзорных мероприятий с реальными рисками и их трактовка как нагрузка, а не помощь;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 xml:space="preserve">затруднение взаимодействия сотрудников органов государственной власти и органов местного самоуправления в связи с отсутствием унифицированных средств совместной и удаленной работы, наличие недостаточного уровня </w:t>
      </w:r>
      <w:proofErr w:type="spellStart"/>
      <w:r>
        <w:t>цифровизации</w:t>
      </w:r>
      <w:proofErr w:type="spellEnd"/>
      <w:r>
        <w:t xml:space="preserve"> кадровой работы государственной службы;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непрозрачность бюджетного процесса и учета всех органов власти для федерального центра (до 30 процентов рабочего времени сотрудников финансовых подразделений занимает подготовка различных отчетов, отсутствуют механизмы проверки доведения бюджетных выплат до получателей);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lastRenderedPageBreak/>
        <w:t>наличие завышенных и дублирующих расходов на создание государственных информационных систем с идентичным функционалом (например, каждый субъект тратит бюджетные средства на создание систем, предназначенных для предоставления услуг);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 xml:space="preserve">отсутствие средств объективного </w:t>
      </w:r>
      <w:proofErr w:type="gramStart"/>
      <w:r>
        <w:t>контроля за</w:t>
      </w:r>
      <w:proofErr w:type="gramEnd"/>
      <w:r>
        <w:t xml:space="preserve"> исполнением поставленных задач сотрудникам со стороны руководителей, в том числе в рамках достижения стратегических задач и целей.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Вызовами (задачами) цифровой трансформации государственного управления являются: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создание автоматизированной системы сбора отчетности по всем социально-экономическим показателям;</w:t>
      </w:r>
    </w:p>
    <w:p w:rsidR="00A0424D" w:rsidRDefault="00A0424D">
      <w:pPr>
        <w:pStyle w:val="ConsPlusNormal"/>
        <w:spacing w:before="220"/>
        <w:ind w:firstLine="540"/>
        <w:jc w:val="both"/>
      </w:pPr>
      <w:proofErr w:type="spellStart"/>
      <w:r>
        <w:t>цифровизация</w:t>
      </w:r>
      <w:proofErr w:type="spellEnd"/>
      <w:r>
        <w:t xml:space="preserve"> источников социально-экономических показателей (как непосредственных экономических и социальных инструментов, так и информационных систем - </w:t>
      </w:r>
      <w:proofErr w:type="spellStart"/>
      <w:r>
        <w:t>агрегаторов</w:t>
      </w:r>
      <w:proofErr w:type="spellEnd"/>
      <w:r>
        <w:t xml:space="preserve"> данных, поступающих в режиме реального времени от таких источников);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запуск процесса непрерывной обработки таких сведений с помощью сквозных технологий и дальнейшее обучение системы на основе динамической оптимизационной модели межотраслевого (межсекторного) баланса о необходимости сигнализировать в случае наступления ранее запрограммированных событий в отраслях экономики и социальной сферы;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эволюционное изменение модели контрольно-надзорной деятельности - применение новых технических средств объективного наблюдения и внедрение модели дистанционного контроля и надзора по заранее установленным критериям вкупе с анализом в режиме реального времени текущей обстановки во всех сферах, подлежащих государственному и муниципальному контролю;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устранение избыточной административной нагрузки на субъекты предпринимательской деятельности в рамках контрольно-надзорной деятельности;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создание доступного в любое время и из любой точки типового автоматизированного рабочего места государственного служащего, включающего полный перечень программных и аппаратных средств российского производства, включающих помимо стандартных средств работы с документами инструменты межведомственного взаимодействия в режиме реального времени;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создание цифровых инструментов хранения архивных документов, переход на полностью безбумажный документооборот в органах государственной власти;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повышение удовлетворенности граждан государственными услугами, в том числе цифровыми услугами, а также снижение издержек коммерческих организаций при взаимодействии с государством;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создание условий для повышения собираемости доходов и сокращения теневой экономики за счет цифровой трансформации государственного управления;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повышение уровня надежности и безопасности информационных систем, технологической независимости информационно-технологической инфраструктуры от оборудования и программного обеспечения, происходящих из иностранных государств;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создание комплексной системы регулирования общественных отношений, возникающих в связи с развитием и использованием информационно-коммуникационных технологий;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 xml:space="preserve">повышение качества государственного </w:t>
      </w:r>
      <w:proofErr w:type="gramStart"/>
      <w:r>
        <w:t>контроля за</w:t>
      </w:r>
      <w:proofErr w:type="gramEnd"/>
      <w:r>
        <w:t xml:space="preserve"> расходованием бюджетных средств и прохождением бюджетного процесса.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lastRenderedPageBreak/>
        <w:t>Общие вызовы формируют ряд стратегических рисков, среди которых наиболее значимы: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отсутствие нормативного правового регулирования, которое может блокировать автоматизированный сбор социально-экономических показателей, так как в настоящее время коммерческие организации не обязаны предоставлять такую информацию в органы государственной власти (за исключением налоговой отчетности);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наличие малых объемов производства и ограниченного перечня датчиков и приборов объективного контроля российского производства, неготовность в срок автоматизированных средств агрегации и обработки сведений (данных), полученных дистанционным путем в режиме реального времени;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недостаточный уровень цифровых компетенций у сотрудников органов государственной власти и органов местного самоуправления, отсутствие заинтересованности в переводе взаимодействия в электронный вид у всех участников такого взаимодействия;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наличие зависимости от поставок аппаратной части от зарубежных поставщиков и сопутствующих этому рисков в области информационной безопасности.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 xml:space="preserve">Проекты цифровой трансформации приведены в </w:t>
      </w:r>
      <w:hyperlink w:anchor="P96" w:history="1">
        <w:r>
          <w:rPr>
            <w:color w:val="0000FF"/>
          </w:rPr>
          <w:t>приложении N 1</w:t>
        </w:r>
      </w:hyperlink>
      <w:r>
        <w:t xml:space="preserve">. Показатели цифровой трансформации приведены в </w:t>
      </w:r>
      <w:hyperlink w:anchor="P165" w:history="1">
        <w:r>
          <w:rPr>
            <w:color w:val="0000FF"/>
          </w:rPr>
          <w:t>приложении N 2</w:t>
        </w:r>
      </w:hyperlink>
      <w:r>
        <w:t>.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  <w:outlineLvl w:val="1"/>
      </w:pPr>
      <w:r>
        <w:t>IV. Участники реализации стратегического направления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ind w:firstLine="540"/>
        <w:jc w:val="both"/>
      </w:pPr>
      <w:r>
        <w:t>Ответственным федеральным органом исполнительной власти за координацию реализации стратегического направления является Министерство цифрового развития, связи и массовых коммуникаций Российской Федерации в составе следующих соисполнителей: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федеральные органы исполнительной власти;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самоуправления;</w:t>
      </w:r>
    </w:p>
    <w:p w:rsidR="00A0424D" w:rsidRDefault="00A0424D">
      <w:pPr>
        <w:pStyle w:val="ConsPlusNormal"/>
        <w:spacing w:before="220"/>
        <w:ind w:firstLine="540"/>
        <w:jc w:val="both"/>
      </w:pPr>
      <w:r>
        <w:t>иные органы государственной власти Российской Федерации.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right"/>
        <w:outlineLvl w:val="1"/>
      </w:pPr>
      <w:r>
        <w:t>Приложение N 1</w:t>
      </w:r>
    </w:p>
    <w:p w:rsidR="00A0424D" w:rsidRDefault="00A0424D">
      <w:pPr>
        <w:pStyle w:val="ConsPlusNormal"/>
        <w:jc w:val="right"/>
      </w:pPr>
      <w:r>
        <w:t>к стратегическому направлению</w:t>
      </w:r>
    </w:p>
    <w:p w:rsidR="00A0424D" w:rsidRDefault="00A0424D">
      <w:pPr>
        <w:pStyle w:val="ConsPlusNormal"/>
        <w:jc w:val="right"/>
      </w:pPr>
      <w:r>
        <w:t>в области цифровой трансформации</w:t>
      </w:r>
    </w:p>
    <w:p w:rsidR="00A0424D" w:rsidRDefault="00A0424D">
      <w:pPr>
        <w:pStyle w:val="ConsPlusNormal"/>
        <w:jc w:val="right"/>
      </w:pPr>
      <w:r>
        <w:t>государственного управления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</w:pPr>
      <w:bookmarkStart w:id="2" w:name="P96"/>
      <w:bookmarkEnd w:id="2"/>
      <w:r>
        <w:t>ПРОЕКТЫ ЦИФРОВОЙ ТРАНСФОРМАЦИИ ГОСУДАРСТВЕННОГО УПРАВЛЕНИЯ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sectPr w:rsidR="00A0424D" w:rsidSect="00CA4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79"/>
        <w:gridCol w:w="2085"/>
        <w:gridCol w:w="1275"/>
        <w:gridCol w:w="4450"/>
        <w:gridCol w:w="1940"/>
      </w:tblGrid>
      <w:tr w:rsidR="00A0424D"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Наименование проекта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Срок реализации проекта</w:t>
            </w:r>
          </w:p>
        </w:tc>
        <w:tc>
          <w:tcPr>
            <w:tcW w:w="4450" w:type="dxa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Бенефициары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автоматизированной системы сбора, обработки и анализа данных отраслей экономики и социальной сферы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обеспечение органов государственной власти информацией о состоянии отраслей экономики и социальной сферы в режиме реального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автоматизация и облегчение сбора отчетности по социально-экономическим показателям в отраслях экономики и социальной сфере, создание информационной системы, способной проводить анализ в режиме реального времени по поступающим показателям, информировать о проблемных ситуациях, а также управлять экономикой на основе динамической оптимизационной модели межотраслевого (межсекторного) баланса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самоуправления,</w:t>
            </w:r>
          </w:p>
          <w:p w:rsidR="00A0424D" w:rsidRDefault="00A0424D">
            <w:pPr>
              <w:pStyle w:val="ConsPlusNormal"/>
            </w:pPr>
            <w:r>
              <w:t>граждане и организации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платформы исполнения функций по государственному и муниципальному контролю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снижение административной нагрузки на субъекты экономической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трансформация процесса государственного контроля в сторону дистанционного режима (до 90 процентов проверок проводятся в таком режиме к 2030 году). Юридические лица получают от государства персонализированные обновления по обязательным требованиям. Данные о </w:t>
            </w:r>
            <w:proofErr w:type="gramStart"/>
            <w:r>
              <w:t>проверках</w:t>
            </w:r>
            <w:proofErr w:type="gramEnd"/>
            <w:r>
              <w:t xml:space="preserve"> из единой платформы исполнения функций по государственному и муниципальному контролю используются для составления рейтинга юридических лиц по уровню надежности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юридические лица и индивидуальные предприниматели,</w:t>
            </w:r>
          </w:p>
          <w:p w:rsidR="00A0424D" w:rsidRDefault="00A0424D">
            <w:pPr>
              <w:pStyle w:val="ConsPlusNormal"/>
            </w:pPr>
            <w:r>
              <w:t>органы государственной власти,</w:t>
            </w:r>
          </w:p>
          <w:p w:rsidR="00A0424D" w:rsidRDefault="00A0424D">
            <w:pPr>
              <w:pStyle w:val="ConsPlusNormal"/>
            </w:pPr>
            <w:r>
              <w:t>граждане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Создание системы контроля реализации и </w:t>
            </w:r>
            <w:r>
              <w:lastRenderedPageBreak/>
              <w:t>достижения стратегических государственных задач и целей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lastRenderedPageBreak/>
              <w:t xml:space="preserve">обеспечение постоянного и перекрестного контроля на всех </w:t>
            </w:r>
            <w:r>
              <w:lastRenderedPageBreak/>
              <w:t>уровнях управления за достижением поставленных задач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внедрение модели детализированного и персонального контроля руководителей всех уровней за реализацией задач, поставленных исполнителям. Внешний контроль </w:t>
            </w:r>
            <w:r>
              <w:lastRenderedPageBreak/>
              <w:t>ответственных за реализацию национальных проектов исполнителей со стороны курирующих органов государственной власти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lastRenderedPageBreak/>
              <w:t>руководители органов государственной власти,</w:t>
            </w:r>
          </w:p>
          <w:p w:rsidR="00A0424D" w:rsidRDefault="00A0424D">
            <w:pPr>
              <w:pStyle w:val="ConsPlusNormal"/>
            </w:pPr>
            <w:r>
              <w:lastRenderedPageBreak/>
              <w:t>сотрудники - кураторы внешних исполнителей по национальным проектам,</w:t>
            </w:r>
          </w:p>
          <w:p w:rsidR="00A0424D" w:rsidRDefault="00A0424D">
            <w:pPr>
              <w:pStyle w:val="ConsPlusNormal"/>
            </w:pPr>
            <w:r>
              <w:t>граждане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системы автоматизированного бюджетного процесса, контроля и учета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автоматизация процессов бюджетного планирования, исполнения и контроля на всех уровнях государственной и муниципальной власти, </w:t>
            </w:r>
            <w:proofErr w:type="gramStart"/>
            <w:r>
              <w:t>контроль за</w:t>
            </w:r>
            <w:proofErr w:type="gramEnd"/>
            <w:r>
              <w:t xml:space="preserve"> доведением бюджетных выплат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перевод в полностью электронный вид всех процессов, связанных с подготовкой, согласованием, исполнением бюджетов всех уровней, </w:t>
            </w:r>
            <w:proofErr w:type="gramStart"/>
            <w:r>
              <w:t>контроль за</w:t>
            </w:r>
            <w:proofErr w:type="gramEnd"/>
            <w:r>
              <w:t xml:space="preserve"> его исполнением, автоматическое формирование необходимой отчетности и аналитики на любом уровне в режиме реального времени и по одной кнопке. </w:t>
            </w:r>
            <w:proofErr w:type="gramStart"/>
            <w:r>
              <w:t>Контроль за</w:t>
            </w:r>
            <w:proofErr w:type="gramEnd"/>
            <w:r>
              <w:t xml:space="preserve"> доведением бюджетных выплат гражданам через любой канал (банк, почта и др.)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самоуправления,</w:t>
            </w:r>
          </w:p>
          <w:p w:rsidR="00A0424D" w:rsidRDefault="00A0424D">
            <w:pPr>
              <w:pStyle w:val="ConsPlusNormal"/>
            </w:pPr>
            <w:r>
              <w:t>граждане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системы предоставления государственных и муниципальных услуг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перевод на единую модель процесса предоставления государственных и муниципальных услуг, в том числе в упреждающем (</w:t>
            </w:r>
            <w:proofErr w:type="spellStart"/>
            <w:r>
              <w:t>проактивном</w:t>
            </w:r>
            <w:proofErr w:type="spellEnd"/>
            <w:r>
              <w:t>) режиме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общедоступной и бесплатной для всех органов государственной власти и органов местного самоуправления платформы, позволяющей самостоятельно переводить в электронный вид существующие услуги, предоставляемые в бумажном виде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юридические лица и индивидуальные предприниматели,</w:t>
            </w:r>
          </w:p>
          <w:p w:rsidR="00A0424D" w:rsidRDefault="00A0424D">
            <w:pPr>
              <w:pStyle w:val="ConsPlusNormal"/>
            </w:pPr>
            <w:r>
              <w:t>органы государственной власти,</w:t>
            </w:r>
          </w:p>
          <w:p w:rsidR="00A0424D" w:rsidRDefault="00A0424D">
            <w:pPr>
              <w:pStyle w:val="ConsPlusNormal"/>
            </w:pPr>
            <w:r>
              <w:t>граждане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типового автоматизиров</w:t>
            </w:r>
            <w:r>
              <w:lastRenderedPageBreak/>
              <w:t>анного рабочего места государственного служащего на базе "облачных" технологий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lastRenderedPageBreak/>
              <w:t xml:space="preserve">обеспечение государственных и муниципальных </w:t>
            </w:r>
            <w:r>
              <w:lastRenderedPageBreak/>
              <w:t>служащих полным комплектом сре</w:t>
            </w:r>
            <w:proofErr w:type="gramStart"/>
            <w:r>
              <w:t>дств вз</w:t>
            </w:r>
            <w:proofErr w:type="gramEnd"/>
            <w:r>
              <w:t>аимодействия и обработки информации для комфортной и эффективной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до 2030 года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создание программно-аппаратного комплекса российской разработки, соответствующего всем требованиям </w:t>
            </w:r>
            <w:r>
              <w:lastRenderedPageBreak/>
              <w:t>информационной безопасности и позволяющего эффективно и безопасно исполнять свои должностные обязанности из любого места при наличии доступа в информационно-телекоммуникационную сеть "Интернет"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lastRenderedPageBreak/>
              <w:t>государственные и муниципальные служащие,</w:t>
            </w:r>
          </w:p>
          <w:p w:rsidR="00A0424D" w:rsidRDefault="00A0424D">
            <w:pPr>
              <w:pStyle w:val="ConsPlusNormal"/>
            </w:pPr>
            <w:r>
              <w:lastRenderedPageBreak/>
              <w:t>органы исполнительной власти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платформы разработки государственных информационных систем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  <w:r>
              <w:t>разработка и внедрение единого стандарта разработки государственных информационных систем в целях создания единой платформы разработки таких систем, а также предоставление органам государственной власти инструментария по созданию таких систем с минимальными затратами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до 2030 года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  <w:r>
              <w:t>приведение к единообразию функциональных стандартов государственных информационных систем, сокращение срока их разработки, ввода в эксплуатацию, а также стоимости дальнейшего развития с помощью единой платформы государственных технологий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самоуправления,</w:t>
            </w:r>
          </w:p>
          <w:p w:rsidR="00A0424D" w:rsidRDefault="00A0424D">
            <w:pPr>
              <w:pStyle w:val="ConsPlusNormal"/>
            </w:pPr>
            <w:r>
              <w:t>граждане и организации</w:t>
            </w:r>
          </w:p>
        </w:tc>
      </w:tr>
    </w:tbl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right"/>
        <w:outlineLvl w:val="1"/>
      </w:pPr>
      <w:r>
        <w:lastRenderedPageBreak/>
        <w:t>Приложение N 2</w:t>
      </w:r>
    </w:p>
    <w:p w:rsidR="00A0424D" w:rsidRDefault="00A0424D">
      <w:pPr>
        <w:pStyle w:val="ConsPlusNormal"/>
        <w:jc w:val="right"/>
      </w:pPr>
      <w:r>
        <w:t>к стратегическому направлению</w:t>
      </w:r>
    </w:p>
    <w:p w:rsidR="00A0424D" w:rsidRDefault="00A0424D">
      <w:pPr>
        <w:pStyle w:val="ConsPlusNormal"/>
        <w:jc w:val="right"/>
      </w:pPr>
      <w:r>
        <w:t>в области цифровой трансформации</w:t>
      </w:r>
    </w:p>
    <w:p w:rsidR="00A0424D" w:rsidRDefault="00A0424D">
      <w:pPr>
        <w:pStyle w:val="ConsPlusNormal"/>
        <w:jc w:val="right"/>
      </w:pPr>
      <w:r>
        <w:t>государственного управления</w:t>
      </w: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Title"/>
        <w:jc w:val="center"/>
      </w:pPr>
      <w:bookmarkStart w:id="3" w:name="P165"/>
      <w:bookmarkEnd w:id="3"/>
      <w:r>
        <w:t>ПОКАЗАТЕЛИ</w:t>
      </w:r>
    </w:p>
    <w:p w:rsidR="00A0424D" w:rsidRDefault="00A0424D">
      <w:pPr>
        <w:pStyle w:val="ConsPlusTitle"/>
        <w:jc w:val="center"/>
      </w:pPr>
      <w:r>
        <w:t>ЦИФРОВОЙ ТРАНСФОРМАЦИИ ГОСУДАРСТВЕННОГО УПРАВЛЕНИЯ</w:t>
      </w:r>
    </w:p>
    <w:p w:rsidR="00A0424D" w:rsidRDefault="00A042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1982"/>
        <w:gridCol w:w="2100"/>
        <w:gridCol w:w="2820"/>
        <w:gridCol w:w="1391"/>
        <w:gridCol w:w="733"/>
        <w:gridCol w:w="733"/>
        <w:gridCol w:w="733"/>
        <w:gridCol w:w="736"/>
      </w:tblGrid>
      <w:tr w:rsidR="00A0424D"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Единица измерения показателя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Значения показателя</w:t>
            </w:r>
          </w:p>
        </w:tc>
      </w:tr>
      <w:tr w:rsidR="00A0424D">
        <w:tc>
          <w:tcPr>
            <w:tcW w:w="26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0424D" w:rsidRDefault="00A0424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2024 год</w:t>
            </w:r>
          </w:p>
        </w:tc>
      </w:tr>
      <w:tr w:rsidR="00A0424D">
        <w:tblPrEx>
          <w:tblBorders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автоматизированной системы сбора, обработки и анализа данных отраслей экономики и социальной сферы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всех социально-экономических показателей в отраслях экономики и социальной сфере, доступных для сбора в электронном виде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платформы исполнения функций по государственному и муниципальному контролю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контрольных мероприятий, проводимых с использованием дистанционных методов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самоуправления, реализующие полномочия по контролю и надзору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доля подконтрольных организаций, получающих </w:t>
            </w:r>
            <w:r>
              <w:lastRenderedPageBreak/>
              <w:t>персонализированный перечень обязательных требований в личном кабинете федеральной государственной информационной системы "Единый портал государственных и муниципальных услуг (функций)" и имеющих возможность пройти самостоятельное обследование на предмет соответствия таким требованиям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системы контроля реализации и достижения стратегических государственных задач и целей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органов государственной власти и органов местного самоуправления, осуществляющих внутренний и внешний контроль поставленных задач с использованием системы контроля реализации и достижения стратегических государственных задач и целей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доля реализации задач, поставленных в единой системе контроля реализации и достижения </w:t>
            </w:r>
            <w:r>
              <w:lastRenderedPageBreak/>
              <w:t>стратегических государственных задач и целей, выполненных с соблюдением срока (в том числе с учетом переноса срока, согласованного с тем, кто поставил задачу)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системы автоматизированного бюджетного процесса и учета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степень цифровой зрелости бюджетного процесса в органах государственной власти и органах местного самоуправления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Минфин России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отчетных материалов, подготавливаемых в автоматическом режиме с использованием единой системы автоматизированного бюджетного процесса и учета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системы предоставления государственных и муниципальных услуг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доля органов государственной власти и органов местного самоуправления, самостоятельно осуществляющих перевод процесса предоставления государственных и </w:t>
            </w:r>
            <w:r>
              <w:lastRenderedPageBreak/>
              <w:t>муниципальных услуг в электронный вид (в том числе с помощью единой системы предоставления государственных и муниципальных услуг)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органы государственной власти и органы </w:t>
            </w:r>
            <w:r>
              <w:lastRenderedPageBreak/>
              <w:t>местного самоуправления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всех государственных и муниципальных услуг, оказываемых в электронном виде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типового автоматизированного рабочего места государственного служащего на базе "облачных" технологий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государственных служащих органов государственной власти и органов местного самоуправления, использующих типовое автоматизированное рабочее место на базе "облачных" технологий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15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отечественного программного обеспечения в составе программного комплекса типового автоматизированного рабочего места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 xml:space="preserve">доля </w:t>
            </w:r>
            <w:proofErr w:type="gramStart"/>
            <w:r>
              <w:t>российских</w:t>
            </w:r>
            <w:proofErr w:type="gramEnd"/>
            <w:r>
              <w:t xml:space="preserve"> комплектующих в составе аппаратного комплекса типового автоматизированного </w:t>
            </w:r>
            <w:r>
              <w:lastRenderedPageBreak/>
              <w:t>рабочего места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Создание единой платформы разработки государственных информационных систем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государственных информационных систем, функционирующих в соответствии с единым стандартом разработки государственных информационных систем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30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органы государственной власти и органы местного самоуправления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spacing w:after="1" w:line="0" w:lineRule="atLeast"/>
            </w:pP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</w:pPr>
            <w:r>
              <w:t>доля новых государственных информационных систем, создаваемых с использованием единой платформы разработки государственных информационных систем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60</w:t>
            </w:r>
          </w:p>
        </w:tc>
      </w:tr>
      <w:tr w:rsidR="00A042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</w:pPr>
            <w:r>
              <w:t>количество ключевых отраслей экономики и социальной сферы, использующих единую платформу разработки государственных информационных систем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24D" w:rsidRDefault="00A0424D">
            <w:pPr>
              <w:pStyle w:val="ConsPlusNormal"/>
              <w:jc w:val="center"/>
            </w:pPr>
            <w:r>
              <w:t>5</w:t>
            </w:r>
          </w:p>
        </w:tc>
      </w:tr>
    </w:tbl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jc w:val="both"/>
      </w:pPr>
    </w:p>
    <w:p w:rsidR="00A0424D" w:rsidRDefault="00A04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D43D4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4D"/>
    <w:rsid w:val="00A0424D"/>
    <w:rsid w:val="00B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D84740809D7D9A91474D4A1F80E3048E336F58B97ABE15BB1EAF6E70259F96301F6D0229B16540E7DCDD46Cl457J" TargetMode="External"/><Relationship Id="rId5" Type="http://schemas.openxmlformats.org/officeDocument/2006/relationships/hyperlink" Target="consultantplus://offline/ref=95CD84740809D7D9A91474D4A1F80E3048E132FE8098ABE15BB1EAF6E70259F96301F6D0229B16540E7DCDD46Cl45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1</cp:revision>
  <dcterms:created xsi:type="dcterms:W3CDTF">2022-03-22T09:57:00Z</dcterms:created>
  <dcterms:modified xsi:type="dcterms:W3CDTF">2022-03-22T09:57:00Z</dcterms:modified>
</cp:coreProperties>
</file>