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59" w:rsidRDefault="00F35D59">
      <w:pPr>
        <w:pStyle w:val="ConsPlusTitlePage"/>
      </w:pPr>
      <w:bookmarkStart w:id="0" w:name="_GoBack"/>
      <w:bookmarkEnd w:id="0"/>
    </w:p>
    <w:p w:rsidR="00F35D59" w:rsidRDefault="00F35D59">
      <w:pPr>
        <w:pStyle w:val="ConsPlusNormal"/>
        <w:jc w:val="both"/>
        <w:outlineLvl w:val="0"/>
      </w:pPr>
    </w:p>
    <w:p w:rsidR="00F35D59" w:rsidRDefault="00F35D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5D59" w:rsidRDefault="00F35D59">
      <w:pPr>
        <w:pStyle w:val="ConsPlusTitle"/>
        <w:jc w:val="center"/>
      </w:pPr>
    </w:p>
    <w:p w:rsidR="00F35D59" w:rsidRDefault="00F35D59">
      <w:pPr>
        <w:pStyle w:val="ConsPlusTitle"/>
        <w:jc w:val="center"/>
      </w:pPr>
      <w:r>
        <w:t>РАСПОРЯЖЕНИЕ</w:t>
      </w:r>
    </w:p>
    <w:p w:rsidR="00F35D59" w:rsidRDefault="00F35D59">
      <w:pPr>
        <w:pStyle w:val="ConsPlusTitle"/>
        <w:jc w:val="center"/>
      </w:pPr>
      <w:r>
        <w:t>от 29 декабря 2021 г. N 3980-р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2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здравоохранения.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2. Минздраву России совместно с заинтересованными федеральными органами исполнительной власти и Федеральным фондом обязательного медицинского страхования обеспечить реализацию стратегического </w:t>
      </w:r>
      <w:hyperlink w:anchor="P22" w:history="1">
        <w:r>
          <w:rPr>
            <w:color w:val="0000FF"/>
          </w:rPr>
          <w:t>направления</w:t>
        </w:r>
      </w:hyperlink>
      <w:r>
        <w:t xml:space="preserve"> в области цифровой трансформации здравоохранения, утвержденного настоящим распоряжением.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right"/>
      </w:pPr>
      <w:r>
        <w:t>Председатель Правительства</w:t>
      </w:r>
    </w:p>
    <w:p w:rsidR="00F35D59" w:rsidRDefault="00F35D59">
      <w:pPr>
        <w:pStyle w:val="ConsPlusNormal"/>
        <w:jc w:val="right"/>
      </w:pPr>
      <w:r>
        <w:t>Российской Федерации</w:t>
      </w:r>
    </w:p>
    <w:p w:rsidR="00F35D59" w:rsidRDefault="00F35D59">
      <w:pPr>
        <w:pStyle w:val="ConsPlusNormal"/>
        <w:jc w:val="right"/>
      </w:pPr>
      <w:r>
        <w:t>М.МИШУСТИН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right"/>
        <w:outlineLvl w:val="0"/>
      </w:pPr>
      <w:r>
        <w:t>Утверждено</w:t>
      </w:r>
    </w:p>
    <w:p w:rsidR="00F35D59" w:rsidRDefault="00F35D59">
      <w:pPr>
        <w:pStyle w:val="ConsPlusNormal"/>
        <w:jc w:val="right"/>
      </w:pPr>
      <w:r>
        <w:t>распоряжением Правительства</w:t>
      </w:r>
    </w:p>
    <w:p w:rsidR="00F35D59" w:rsidRDefault="00F35D59">
      <w:pPr>
        <w:pStyle w:val="ConsPlusNormal"/>
        <w:jc w:val="right"/>
      </w:pPr>
      <w:r>
        <w:t>Российской Федерации</w:t>
      </w:r>
    </w:p>
    <w:p w:rsidR="00F35D59" w:rsidRDefault="00F35D59">
      <w:pPr>
        <w:pStyle w:val="ConsPlusNormal"/>
        <w:jc w:val="right"/>
      </w:pPr>
      <w:r>
        <w:t>от 29 декабря 2021 г. N 3980-р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</w:pPr>
      <w:bookmarkStart w:id="1" w:name="P22"/>
      <w:bookmarkEnd w:id="1"/>
      <w:r>
        <w:t>СТРАТЕГИЧЕСКОЕ НАПРАВЛЕНИЕ</w:t>
      </w:r>
    </w:p>
    <w:p w:rsidR="00F35D59" w:rsidRDefault="00F35D59">
      <w:pPr>
        <w:pStyle w:val="ConsPlusTitle"/>
        <w:jc w:val="center"/>
      </w:pPr>
      <w:r>
        <w:t>В ОБЛАСТИ ЦИФРОВОЙ ТРАНСФОРМАЦИИ ЗДРАВООХРАНЕНИЯ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  <w:outlineLvl w:val="1"/>
      </w:pPr>
      <w:r>
        <w:t>I. Общие положения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ind w:firstLine="540"/>
        <w:jc w:val="both"/>
      </w:pPr>
      <w:r>
        <w:t>Основаниями разработки стратегического направления в области цифровой трансформации здравоохранения (далее соответственно - цифровая трансформация, стратегическое направление) являются:</w:t>
      </w:r>
    </w:p>
    <w:p w:rsidR="00F35D59" w:rsidRDefault="00F35D59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F35D59" w:rsidRDefault="00F35D5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июня 2019 г. N 254 "О Стратегии развития здравоохранения в Российской Федерации на период до 2025 года";</w:t>
      </w:r>
    </w:p>
    <w:p w:rsidR="00F35D59" w:rsidRDefault="00F35D5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F35D59" w:rsidRDefault="00F35D5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большие данные;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управление показателями достижения национальных целей в режиме </w:t>
      </w:r>
      <w:proofErr w:type="gramStart"/>
      <w:r>
        <w:t>инцидент-менеджмента</w:t>
      </w:r>
      <w:proofErr w:type="gramEnd"/>
      <w:r>
        <w:t>.</w:t>
      </w:r>
    </w:p>
    <w:p w:rsidR="00F35D59" w:rsidRDefault="00F35D5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Указанные технологии будут применены для информационного сопровождения граждан и контроля объемов, сроков, качества и условий предоставления медицинской помощи по обязательному медицинскому страхованию, для организации процессов управления в сфере здравоохранения на основе результатов обработки медицинских данных в электронной форме и перехода к электронному документообороту в сфере здравоохранения Российской Федерации, </w:t>
      </w:r>
      <w:proofErr w:type="spellStart"/>
      <w:r>
        <w:t>цифровизации</w:t>
      </w:r>
      <w:proofErr w:type="spellEnd"/>
      <w:r>
        <w:t xml:space="preserve"> процессов планирования и управления в сфере здравоохранения Российской Федерации при условии</w:t>
      </w:r>
      <w:proofErr w:type="gramEnd"/>
      <w:r>
        <w:t xml:space="preserve"> обеспечения защиты персональных данных граждан.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будет осуществлена реализация следующих 2 ключевых проектов: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"Создание единого цифрового контура в здравоохранении на основе единой государственной информационной системы в сфере здравоохранения";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"Медицинские платформенные решения федерального уровня".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 результате реализации проекта "Создание единого цифрового контура в здравоохранении на основе единой государственной информационной системы в сфере здравоохранения" будет обеспечено решение следующих задач, необходимых для цифровой трансформации: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увеличение охвата населения, у которого медицинская информация хранится в электронном структурированном виде и доступна для пациента и его лечащего врача вне зависимости от медицинской организации субъекта Российской Федерации, в которой оказывается медицинская помощь;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медицинскими организациями доступа для граждан к электронным медицинским документам посредством личного кабинета пациента "Мое здоровье" в федеральной государственной информационной системе "Единый портал государственных и муниципальных услуг (функций)";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механизма взаимодействия медицинских организаций за счет создания и развития подсистем единой государственной информационной системы в сфере здравоохранения (далее - единая система), формирующих единый цифровой контур здравоохранения;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внедрение в медицинских организациях государственной и муниципальной систем здравоохранения медицинских информационных систем, обеспечивающих информационное взаимодействие с подсистемами единой системы;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использование медицинскими организациями частной системы здравоохранения медицинских информационных систем, обеспечивающих информационное взаимодействие с подсистемами единой системы;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автоматизированной информационной системы Федеральной службы по надзору в сфере здравоохранения с единой системой;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создания и эксплуатации единой ведомственной медицинской информационно-аналитической системы Федерального медико-биологического агентства;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эксплуатации и развития государственной информационной системы обязательного медицинского страхования, осуществление ее интеграции с единой системой;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эксплуатации подсистемы "Федеральный реестр электронных медицинских документов" единой системы;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создание цифрового профиля пациента на базе единого регистра застрахованных лиц по обязательному медицинскому страхованию;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lastRenderedPageBreak/>
        <w:t xml:space="preserve">создание условий для разработки </w:t>
      </w:r>
      <w:proofErr w:type="spellStart"/>
      <w:r>
        <w:t>таргетированных</w:t>
      </w:r>
      <w:proofErr w:type="spellEnd"/>
      <w:r>
        <w:t xml:space="preserve"> программ и внедрения технологий персонифицированной медицины в процесс управления общественным здоровьем;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возможности централизованного ведения расчетов за оказанную медицинскую помощь, в том числе с использованием структурированных электронных медицинских документов;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обеспечение формирования и контроля исполнения </w:t>
      </w:r>
      <w:proofErr w:type="gramStart"/>
      <w:r>
        <w:t>базовой</w:t>
      </w:r>
      <w:proofErr w:type="gramEnd"/>
      <w:r>
        <w:t xml:space="preserve"> и территориальных программ обязательного медицинского страхования;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организация дистанционного контроля объемов, сроков и условий предоставления медицинской помощи по обязательному медицинскому страхованию;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эксплуатации системы электронных рецептов;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реализация возможности лицензирования медицинской деятельности с использованием дистанционных технологий и данных единой системы;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расширение возможности лицензионного контроля со стороны Федеральной службы по надзору в сфере здравоохранения за соблюдением лицензиатами обязательных требований с использованием данных государственных информационных систем;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защиты информации.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 результате реализации проекта "Медицинские платформенные решения федерального уровня" будет обеспечено решение задачи, необходимой для цифровой трансформации и предусматривающей создание и внедрение специализированных вертикально интегрированных медицинских информационных систем по профилям медицинской помощи.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Стратегическое направление утверждается до 2024 года. Актуализация стратегического направления возможна ежегодно, но не более одного раза в год.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 и систем видеонаблюдения) российского происхождения.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ind w:firstLine="540"/>
        <w:jc w:val="both"/>
      </w:pPr>
      <w:proofErr w:type="gramStart"/>
      <w:r>
        <w:t>Целями цифровой трансформации являются достижение высокой степени "цифровой зрелости", оптимизация рабочего времени медицинских работников посредством автоматизации процессов управления и внедрения передовых технологий в целях повышения доступности оказания медицинской помощи, обеспечения эффективной и оптимальной маршрутизации пациента, межведомственного взаимодействия, обеспечения высокого качества, необходимой полноты и достоверности информации о состоянии здоровья пациента и увеличения доли раннего выявления заболеваний.</w:t>
      </w:r>
      <w:proofErr w:type="gramEnd"/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Реализация ключевых проектов и мероприятий стратегического направления будет способствовать достижению следующих целевых показателей, установленных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увеличение доли массовых социально значимых услуг, доступных в электронном виде, до 95 </w:t>
      </w:r>
      <w:r>
        <w:lastRenderedPageBreak/>
        <w:t>процентов;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4 раза по сравнению с показателем 2019 года.</w:t>
      </w:r>
    </w:p>
    <w:p w:rsidR="00F35D59" w:rsidRDefault="00F35D59">
      <w:pPr>
        <w:pStyle w:val="ConsPlusNormal"/>
        <w:spacing w:before="220"/>
        <w:ind w:firstLine="540"/>
        <w:jc w:val="both"/>
      </w:pPr>
      <w:proofErr w:type="gramStart"/>
      <w:r>
        <w:t xml:space="preserve">Текущее и целевое состояние "цифровой зрелости" здравоохранения характеризуется целевым показателем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и рассчитывается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2021 г. N 542 "Об утверждении методик расчета показателей для оценки эффективности деятельности высших должностных лиц (руководителей высших исполнительных</w:t>
      </w:r>
      <w:proofErr w:type="gramEnd"/>
      <w:r>
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Задачами цифровой трансформации являются: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преемственности оказания медицинских услуг, от профилактики заболеваний до результатов диагностики, лечения и реабилитации после перенесенной болезни;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динамического управления ресурсами здравоохранения на региональном и федеральном уровнях;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предоставление возможности организациями, осуществляющими отдельные полномочия страховщика по обязательному медицинскому страхованию, проводить дистанционный контроль объемов, сроков, качества и условий предоставления медицинской помощи по обязательному медицинскому страхованию, в том числе с использованием структурированных электронных медицинских документов;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разработка и реализация государственной политики в сфере обязательного медицинского страхования, в том числе на основе анализа больших данных о состоянии здоровья населения России;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переход к электронному документообороту в здравоохранении Российской Федерации;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организация информационного сопровождения и поддержки застрахованных лиц при получении медицинской помощи в системе обязательного медицинского страхования;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формирование электронных баз знаний по лечению заболеваний на основе обработки первичных электронных медицинских документов с использованием технологии больших данных;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механизмов прозрачного лицензирования и контроля;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защиты информации, в том числе персональных данных и врачебной тайны;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сокращение временных издержек медицинских работников, не связанных с оказанием медицинской помощи.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ind w:firstLine="540"/>
        <w:jc w:val="both"/>
      </w:pPr>
      <w:r>
        <w:t xml:space="preserve">Проблемами текущего состояния здравоохранения, решаемыми при </w:t>
      </w:r>
      <w:proofErr w:type="spellStart"/>
      <w:r>
        <w:t>цифровизации</w:t>
      </w:r>
      <w:proofErr w:type="spellEnd"/>
      <w:r>
        <w:t>, являются: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слабое управление данными из-за отсутствия интегрированных приложений, а также единой среды управления справочной и нормативной информацией;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lastRenderedPageBreak/>
        <w:t>повышенная нагрузка на медицинских работников как следствие работы с несколькими системами и большим объемом ручного ввода данных и необходимостью ведения документации, в том числе медицинской, в бумажной форме;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длительные сроки, сложности разработки и реализации "сквозных" сервисов и бизнес-процессов вследствие необходимости точечной интеграции нескольких информационных систем, реестров и регистров;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низкие показатели доступности приложений и информационной среды как следствие использования различных вычислительных ресурсов на федеральном и региональном уровнях;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ограниченные возможности в проведении контроля объемов, сроков, качества и условий предоставления медицинской помощи по обязательному медицинскому страхованию;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сложная многоступенчатая процедура формирования и контроля исполнения </w:t>
      </w:r>
      <w:proofErr w:type="gramStart"/>
      <w:r>
        <w:t>базовой</w:t>
      </w:r>
      <w:proofErr w:type="gramEnd"/>
      <w:r>
        <w:t xml:space="preserve"> и территориальных программ обязательного медицинского страхования;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разобщенность информационных систем в сфере здравоохранения, отсутствие единых стандартов информационного взаимодействия, отсутствие структурированных электронных медицинских документов;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ограниченность межведомственного электронного взаимодействия.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Вызовами цифровой трансформации здравоохранения являются: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эффективной, оптимальной маршрутизации пациента;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обеспечение высокого качества, необходимой полноты и достоверности информации о состоянии здоровья пациента;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создание условий для обмена данными пациентов между медицинскими организациями с обеспечением защиты персональных данных граждан;</w:t>
      </w:r>
    </w:p>
    <w:p w:rsidR="00F35D59" w:rsidRDefault="00F35D59">
      <w:pPr>
        <w:pStyle w:val="ConsPlusNormal"/>
        <w:spacing w:before="220"/>
        <w:ind w:firstLine="540"/>
        <w:jc w:val="both"/>
      </w:pPr>
      <w:proofErr w:type="spellStart"/>
      <w:r>
        <w:t>проактивное</w:t>
      </w:r>
      <w:proofErr w:type="spellEnd"/>
      <w:r>
        <w:t xml:space="preserve"> информирование граждан в целях стимулирования раннего обращения пациентов за медицинской помощью;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повышение доступности медицинской помощи за счет усиления роли первичного звена здравоохранения;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единство подходов к оказанию медицинской помощи на основе клинических рекомендаций и финансовому обеспечению медицинской помощи;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внедрение системы внутреннего контроля полноты выполнения клинических рекомендаций, начиная с рабочего места медицинского работника;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построение актуальной аналитики.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значимыми являются: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недостаточность цифровых компетенций граждан и отсутствие доверия к цифровым медицинским сервисам;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дублирование электронных и бумажных документов и увеличение временных затрат при их обработке медицинскими работниками;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низкий темп отказа от бумажного документооборота при переходе к электронному </w:t>
      </w:r>
      <w:r>
        <w:lastRenderedPageBreak/>
        <w:t>документообороту;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различный уровень готовности и финансовых возможностей субъектов Российской Федерации к внедрению новых цифровых технологий;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невозможность исполнения отдельных пунктов и мероприятий стратегического направления, а также достижения результатов за счет изменения приоритетности и объемов финансирования в связи с такими возникающими угрозами, как распространение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 xml:space="preserve">Проекты цифровой трансформации приведены в </w:t>
      </w:r>
      <w:hyperlink w:anchor="P129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приведены в </w:t>
      </w:r>
      <w:hyperlink w:anchor="P175" w:history="1">
        <w:r>
          <w:rPr>
            <w:color w:val="0000FF"/>
          </w:rPr>
          <w:t>приложении N 2</w:t>
        </w:r>
      </w:hyperlink>
      <w:r>
        <w:t>.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  <w:outlineLvl w:val="1"/>
      </w:pPr>
      <w:r>
        <w:t xml:space="preserve">IV. </w:t>
      </w:r>
      <w:proofErr w:type="gramStart"/>
      <w:r>
        <w:t>Ответственные за реализацию стратегического направления</w:t>
      </w:r>
      <w:proofErr w:type="gramEnd"/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ind w:firstLine="540"/>
        <w:jc w:val="both"/>
      </w:pPr>
      <w:r>
        <w:t>Федеральным органом исполнительной власти, ответственным за реализацию стратегического направления, является Министерство здравоохранения Российской Федерации в составе следующих соисполнителей: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Федеральная служба по надзору в сфере здравоохранения;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Федеральное медико-биологическое агентство;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высшие исполнительные органы государственной власти субъектов Российской Федерации;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 сфере охраны здоровья;</w:t>
      </w:r>
    </w:p>
    <w:p w:rsidR="00F35D59" w:rsidRDefault="00F35D59">
      <w:pPr>
        <w:pStyle w:val="ConsPlusNormal"/>
        <w:spacing w:before="220"/>
        <w:ind w:firstLine="540"/>
        <w:jc w:val="both"/>
      </w:pPr>
      <w:r>
        <w:t>иные заинтересованные федеральные органы исполнительной власти, имеющие подведомственные медицинские организации.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right"/>
        <w:outlineLvl w:val="1"/>
      </w:pPr>
      <w:r>
        <w:t>Приложение N 1</w:t>
      </w:r>
    </w:p>
    <w:p w:rsidR="00F35D59" w:rsidRDefault="00F35D59">
      <w:pPr>
        <w:pStyle w:val="ConsPlusNormal"/>
        <w:jc w:val="right"/>
      </w:pPr>
      <w:r>
        <w:t>к стратегическому направлению в области</w:t>
      </w:r>
    </w:p>
    <w:p w:rsidR="00F35D59" w:rsidRDefault="00F35D59">
      <w:pPr>
        <w:pStyle w:val="ConsPlusNormal"/>
        <w:jc w:val="right"/>
      </w:pPr>
      <w:r>
        <w:t>цифровой трансформации здравоохранения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</w:pPr>
      <w:bookmarkStart w:id="2" w:name="P129"/>
      <w:bookmarkEnd w:id="2"/>
      <w:r>
        <w:t>ПРОЕКТЫ ЦИФРОВОЙ ТРАНСФОРМАЦИИ ЗДРАВООХРАНЕНИЯ</w:t>
      </w:r>
    </w:p>
    <w:p w:rsidR="00F35D59" w:rsidRDefault="00F35D59">
      <w:pPr>
        <w:pStyle w:val="ConsPlusNormal"/>
        <w:jc w:val="both"/>
      </w:pPr>
    </w:p>
    <w:p w:rsidR="00F35D59" w:rsidRDefault="00F35D59">
      <w:pPr>
        <w:sectPr w:rsidR="00F35D59" w:rsidSect="00C228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098"/>
        <w:gridCol w:w="2494"/>
        <w:gridCol w:w="1361"/>
        <w:gridCol w:w="3458"/>
        <w:gridCol w:w="1928"/>
      </w:tblGrid>
      <w:tr w:rsidR="00F35D59"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Заинтересованные лица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>Создание единого цифрового контура в здравоохранении на основе единой государственной информационной системы в сфере здравоохранения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>повышение эффективности функционирования единой государственной информационной системы в сфере здравоохранения путем создания механизмов взаимодействия организаций в сфере здравоохранения и системы обязательного медицинского страхования на основе внедрения цифровых технологий и платформенных решений, формирующих единый цифровой контур здравоохранения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до 2024 года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в результате </w:t>
            </w:r>
            <w:proofErr w:type="spellStart"/>
            <w:r>
              <w:t>цифровизации</w:t>
            </w:r>
            <w:proofErr w:type="spellEnd"/>
            <w:r>
              <w:t xml:space="preserve"> здравоохранения гражданам обеспечена доступность цифровых сервисов посредством внедрения электронного документооборота, в том числе электронной записи к врачу, электронных рецептов, электронных медицинских документов в личном кабинете пациента "Мое здоровье" по факту оказания медицинской помощи за выбранный период;</w:t>
            </w:r>
          </w:p>
          <w:p w:rsidR="00F35D59" w:rsidRDefault="00F35D59">
            <w:pPr>
              <w:pStyle w:val="ConsPlusNormal"/>
            </w:pPr>
            <w:r>
              <w:t>создание условий для обмена данными пациентов между медицинскими организациями с обеспечением защиты персональных данных граждан.</w:t>
            </w:r>
          </w:p>
          <w:p w:rsidR="00F35D59" w:rsidRDefault="00F35D59">
            <w:pPr>
              <w:pStyle w:val="ConsPlusNormal"/>
            </w:pPr>
            <w:r>
              <w:t>Единый цифровой контур в здравоохранении направлен на решение следующих задач:</w:t>
            </w:r>
          </w:p>
          <w:p w:rsidR="00F35D59" w:rsidRDefault="00F35D59">
            <w:pPr>
              <w:pStyle w:val="ConsPlusNormal"/>
            </w:pPr>
            <w:r>
              <w:t>осуществление медицинской деятельности в соответствии с порядками оказания медицинской помощи, на основе клинических рекомендаций, с учетом стандартов медицинской помощи;</w:t>
            </w:r>
          </w:p>
          <w:p w:rsidR="00F35D59" w:rsidRDefault="00F35D59">
            <w:pPr>
              <w:pStyle w:val="ConsPlusNormal"/>
            </w:pPr>
            <w:r>
              <w:t>обеспечение экономической эффективности сферы здравоохранения;</w:t>
            </w:r>
          </w:p>
          <w:p w:rsidR="00F35D59" w:rsidRDefault="00F35D59">
            <w:pPr>
              <w:pStyle w:val="ConsPlusNormal"/>
            </w:pPr>
            <w:r>
              <w:t>управление персоналом;</w:t>
            </w:r>
          </w:p>
          <w:p w:rsidR="00F35D59" w:rsidRDefault="00F35D59">
            <w:pPr>
              <w:pStyle w:val="ConsPlusNormal"/>
            </w:pPr>
            <w:r>
              <w:lastRenderedPageBreak/>
              <w:t>обеспечение эффективного управления цифровой инфраструктурой;</w:t>
            </w:r>
          </w:p>
          <w:p w:rsidR="00F35D59" w:rsidRDefault="00F35D59">
            <w:pPr>
              <w:pStyle w:val="ConsPlusNormal"/>
            </w:pPr>
            <w:r>
              <w:t>организация оперативной оплаты оказанной медицинской помощи, сокращение бумажного документооборота;</w:t>
            </w:r>
          </w:p>
          <w:p w:rsidR="00F35D59" w:rsidRDefault="00F35D59">
            <w:pPr>
              <w:pStyle w:val="ConsPlusNormal"/>
            </w:pPr>
            <w:r>
              <w:t>обеспечение оперативного контроля качества оказанной медицинской помощи;</w:t>
            </w:r>
          </w:p>
          <w:p w:rsidR="00F35D59" w:rsidRDefault="00F35D59">
            <w:pPr>
              <w:pStyle w:val="ConsPlusNormal"/>
            </w:pPr>
            <w:r>
              <w:t>контрольно-надзорная деятельность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пациенты,</w:t>
            </w:r>
          </w:p>
          <w:p w:rsidR="00F35D59" w:rsidRDefault="00F35D59">
            <w:pPr>
              <w:pStyle w:val="ConsPlusNormal"/>
              <w:jc w:val="center"/>
            </w:pPr>
            <w:r>
              <w:t>медицинские работники,</w:t>
            </w:r>
          </w:p>
          <w:p w:rsidR="00F35D59" w:rsidRDefault="00F35D59">
            <w:pPr>
              <w:pStyle w:val="ConsPlusNormal"/>
              <w:jc w:val="center"/>
            </w:pPr>
            <w:r>
              <w:t>органы управления здравоохранением,</w:t>
            </w:r>
          </w:p>
          <w:p w:rsidR="00F35D59" w:rsidRDefault="00F35D59">
            <w:pPr>
              <w:pStyle w:val="ConsPlusNormal"/>
              <w:jc w:val="center"/>
            </w:pPr>
            <w:r>
              <w:t>участники системы обязательного медицинского страхования,</w:t>
            </w:r>
          </w:p>
          <w:p w:rsidR="00F35D59" w:rsidRDefault="00F35D59">
            <w:pPr>
              <w:pStyle w:val="ConsPlusNormal"/>
              <w:jc w:val="center"/>
            </w:pPr>
            <w:r>
              <w:t>медицинские профессиональные некоммерческие организации,</w:t>
            </w:r>
          </w:p>
          <w:p w:rsidR="00F35D59" w:rsidRDefault="00F35D59">
            <w:pPr>
              <w:pStyle w:val="ConsPlusNormal"/>
              <w:jc w:val="center"/>
            </w:pPr>
            <w:r>
              <w:t>медицинские организации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</w:pPr>
            <w:r>
              <w:t>Медицинские платформенные решения федерального уровня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обеспечение возможности ранней диагностики заболеваний, своевременное предупреждение отклонений от клинических рекомендаций в ходе лечения и организация возможности непрерывного наблюдения за каждым пациентом, предоставление медицинским специалистам и управленцам современного инструмента ведения и автоматизированного </w:t>
            </w:r>
            <w:r>
              <w:lastRenderedPageBreak/>
              <w:t>контроля оказания профильной медицинской помощи согласно порядкам оказания медицинской помощи, клиническим рекомендациям для повышения качества ее оказания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до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проект направлен на повышение эффективности функционирования системы здравоохранения путем создания и </w:t>
            </w:r>
            <w:proofErr w:type="gramStart"/>
            <w:r>
              <w:t>внедрения</w:t>
            </w:r>
            <w:proofErr w:type="gramEnd"/>
            <w:r>
              <w:t xml:space="preserve"> специализированных вертикально интегрированных медицинских информационных систем по профилям медицинской помощи (в том числе по онкологии, сердечно-сосудистым заболеваниям, профилактической медицине, акушерству и гинекологии и неонатологии), что обеспечит преемственность оказания медицинской помощи и позволит повысить ее доступность в медицинских организациях всех уровней системы здравоохранения на основе единых методологических подходов (порядки оказания </w:t>
            </w:r>
            <w:r>
              <w:lastRenderedPageBreak/>
              <w:t>медицинской помощи, клинические рекомендации)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пациенты,</w:t>
            </w:r>
          </w:p>
          <w:p w:rsidR="00F35D59" w:rsidRDefault="00F35D59">
            <w:pPr>
              <w:pStyle w:val="ConsPlusNormal"/>
              <w:jc w:val="center"/>
            </w:pPr>
            <w:r>
              <w:t>медицинские профессиональные некоммерческие организации,</w:t>
            </w:r>
          </w:p>
          <w:p w:rsidR="00F35D59" w:rsidRDefault="00F35D59">
            <w:pPr>
              <w:pStyle w:val="ConsPlusNormal"/>
              <w:jc w:val="center"/>
            </w:pPr>
            <w:r>
              <w:t>органы управления здравоохранением,</w:t>
            </w:r>
          </w:p>
          <w:p w:rsidR="00F35D59" w:rsidRDefault="00F35D59">
            <w:pPr>
              <w:pStyle w:val="ConsPlusNormal"/>
              <w:jc w:val="center"/>
            </w:pPr>
            <w:r>
              <w:t>медицинские организации,</w:t>
            </w:r>
          </w:p>
          <w:p w:rsidR="00F35D59" w:rsidRDefault="00F35D59">
            <w:pPr>
              <w:pStyle w:val="ConsPlusNormal"/>
              <w:jc w:val="center"/>
            </w:pPr>
            <w:r>
              <w:t>российские организации в сфере ИТ-технологий</w:t>
            </w:r>
          </w:p>
        </w:tc>
      </w:tr>
    </w:tbl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right"/>
        <w:outlineLvl w:val="1"/>
      </w:pPr>
      <w:r>
        <w:t>Приложение N 2</w:t>
      </w:r>
    </w:p>
    <w:p w:rsidR="00F35D59" w:rsidRDefault="00F35D59">
      <w:pPr>
        <w:pStyle w:val="ConsPlusNormal"/>
        <w:jc w:val="right"/>
      </w:pPr>
      <w:r>
        <w:t>к стратегическому направлению в области</w:t>
      </w:r>
    </w:p>
    <w:p w:rsidR="00F35D59" w:rsidRDefault="00F35D59">
      <w:pPr>
        <w:pStyle w:val="ConsPlusNormal"/>
        <w:jc w:val="right"/>
      </w:pPr>
      <w:r>
        <w:t>цифровой трансформации здравоохранения</w:t>
      </w: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Title"/>
        <w:jc w:val="center"/>
      </w:pPr>
      <w:bookmarkStart w:id="3" w:name="P175"/>
      <w:bookmarkEnd w:id="3"/>
      <w:r>
        <w:t>ПОКАЗАТЕЛИ ЦИФРОВОЙ ТРАНСФОРМАЦИИ ЗДРАВООХРАНЕНИЯ</w:t>
      </w:r>
    </w:p>
    <w:p w:rsidR="00F35D59" w:rsidRDefault="00F35D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474"/>
        <w:gridCol w:w="4025"/>
        <w:gridCol w:w="1304"/>
        <w:gridCol w:w="862"/>
        <w:gridCol w:w="862"/>
        <w:gridCol w:w="864"/>
      </w:tblGrid>
      <w:tr w:rsidR="00F35D59"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Ответственный федеральный орган исполнительной власти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F35D59" w:rsidRDefault="00F35D5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2024 год</w:t>
            </w:r>
          </w:p>
        </w:tc>
      </w:tr>
      <w:tr w:rsidR="00F35D59">
        <w:tblPrEx>
          <w:tblBorders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Создание единого цифрового контура в здравоохранении на основе единой государственной </w:t>
            </w:r>
            <w:r>
              <w:lastRenderedPageBreak/>
              <w:t>информационной системы в сфере здравоохранения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lastRenderedPageBreak/>
              <w:t>Минздрав России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число граждан, воспользовавшихся услугами (сервисами) в личном кабинете пациента "Мое здоровье" в федеральной государственной информационной системе "Единый портал государственных и </w:t>
            </w:r>
            <w:r>
              <w:lastRenderedPageBreak/>
              <w:t>муниципальных услуг (функций)"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45000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>доля записей на прием к врачу, совершенных гражданами дистанционно, в том числе с использованием федеральной государственной информационной системы "Единый портал государственных и муниципальных услуг (функций)", в общем числе записей к врачу (посещений, обращений)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63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>доля граждан, воспользовавшихся электронными медицинскими документами с помощью личного кабинета пациента "Мое здоровье", в общем числе лиц, имеющих личные кабинеты пациентов "Мое здоровье"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80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количество услуг (сервисов), по которым обеспечено </w:t>
            </w:r>
            <w:proofErr w:type="spellStart"/>
            <w:r>
              <w:t>проактивное</w:t>
            </w:r>
            <w:proofErr w:type="spellEnd"/>
            <w:r>
              <w:t xml:space="preserve"> информирование граждан в личном кабинете пациента "Мое здоровье"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15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>доля форм медицинских документов, для которых обеспечена возможность отказа от их ведения в бумажном виде, в общем количестве форм медицинских документов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60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доля законченных случаев оказания медицинской помощи, по которым сформированы электронные медицинские документы, доступные пациентам в личном кабинете пациента </w:t>
            </w:r>
            <w:r>
              <w:lastRenderedPageBreak/>
              <w:t>"Мое здоровье", в общем количестве законченных случаев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100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</w:pPr>
            <w:r>
              <w:t>Медицинские платформенные решения федерального уровня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</w:pPr>
            <w:r>
              <w:t>Минздрав России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доля медицинских организаций государственной и муниципальной форм собственности, осуществляющих взаимодействие с вертикально интегрированными медицинскими информационными системами по профилям онкология, </w:t>
            </w:r>
            <w:proofErr w:type="gramStart"/>
            <w:r>
              <w:t>сердечно-сосудистые</w:t>
            </w:r>
            <w:proofErr w:type="gramEnd"/>
            <w:r>
              <w:t xml:space="preserve"> заболевания, профилактическая медицина, акушерство и гинекология и неонатология, в общем количестве медицинских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100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доля законченных случаев лечения, в отношении которых обеспечена возможность предупреждения отклонений от клинических рекомендаций, в общем числе законченных случаев </w:t>
            </w:r>
            <w:proofErr w:type="gramStart"/>
            <w:r>
              <w:t>лечения</w:t>
            </w:r>
            <w:proofErr w:type="gramEnd"/>
            <w:r>
              <w:t xml:space="preserve"> на базе вертикально интегрированных медицинских информационных систем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80</w:t>
            </w:r>
          </w:p>
        </w:tc>
      </w:tr>
      <w:tr w:rsidR="00F35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</w:pPr>
            <w:r>
              <w:t xml:space="preserve">доля оцифрованных клинических рекомендаций по профилям онкология, </w:t>
            </w:r>
            <w:proofErr w:type="gramStart"/>
            <w:r>
              <w:t>сердечно-сосудистые</w:t>
            </w:r>
            <w:proofErr w:type="gramEnd"/>
            <w:r>
              <w:t xml:space="preserve"> заболевания, профилактическая медицина, акушерство и гинекология и неонатология, в общем количестве клинических рекомендаций по данным профилям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D59" w:rsidRDefault="00F35D59">
            <w:pPr>
              <w:pStyle w:val="ConsPlusNormal"/>
              <w:jc w:val="center"/>
            </w:pPr>
            <w:r>
              <w:t>100</w:t>
            </w:r>
          </w:p>
        </w:tc>
      </w:tr>
    </w:tbl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jc w:val="both"/>
      </w:pPr>
    </w:p>
    <w:p w:rsidR="00F35D59" w:rsidRDefault="00F35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876B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9"/>
    <w:rsid w:val="00BF4713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E6EBDFC2A9884ECE4945E9D34AF41A1F3A71EDBE83B89C6611BB654099A84DDD05D7D635381163AF3832365CB1CF14C22B3A1FB4278FDC0m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E6EBDFC2A9884ECE4945E9D34AF41A6F6A51FDEE73B89C6611BB654099A84DDD05D7D605286133BF3832365CB1CF14C22B3A1FB4278FDC0m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E6EBDFC2A9884ECE4945E9D34AF41A6F1A412DDE93B89C6611BB654099A84DDD05D7D605286133BF3832365CB1CF14C22B3A1FB4278FDC0m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FE6EBDFC2A9884ECE4945E9D34AF41A6F6AA16DEE63B89C6611BB654099A84DDD05D7D605286103EF3832365CB1CF14C22B3A1FB4278FDC0mEK" TargetMode="External"/><Relationship Id="rId10" Type="http://schemas.openxmlformats.org/officeDocument/2006/relationships/hyperlink" Target="consultantplus://offline/ref=8BFE6EBDFC2A9884ECE4945E9D34AF41A6FBA016D4E03B89C6611BB654099A84CFD00571625098123CE6D57223C9m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E6EBDFC2A9884ECE4945E9D34AF41A6F6A51FDEE73B89C6611BB654099A84CFD00571625098123CE6D57223C9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3160</Words>
  <Characters>18015</Characters>
  <Application>Microsoft Office Word</Application>
  <DocSecurity>0</DocSecurity>
  <Lines>150</Lines>
  <Paragraphs>42</Paragraphs>
  <ScaleCrop>false</ScaleCrop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1</cp:revision>
  <dcterms:created xsi:type="dcterms:W3CDTF">2022-03-22T10:38:00Z</dcterms:created>
  <dcterms:modified xsi:type="dcterms:W3CDTF">2022-03-22T10:38:00Z</dcterms:modified>
</cp:coreProperties>
</file>